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F1" w:rsidRPr="00BE3CF1" w:rsidRDefault="00BE3CF1" w:rsidP="00BE3C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 w:rsidRPr="00BE3CF1">
        <w:rPr>
          <w:b/>
          <w:bCs/>
          <w:color w:val="000000"/>
          <w:sz w:val="28"/>
          <w:szCs w:val="27"/>
        </w:rPr>
        <w:t>Список рекомендуемой литературы для будущих семиклассников</w:t>
      </w:r>
    </w:p>
    <w:p w:rsidR="00C50328" w:rsidRDefault="00BE3CF1"/>
    <w:p w:rsidR="00BE3CF1" w:rsidRPr="00BE3CF1" w:rsidRDefault="00BE3CF1" w:rsidP="00BE3CF1">
      <w:pPr>
        <w:rPr>
          <w:rFonts w:ascii="Times New Roman" w:hAnsi="Times New Roman" w:cs="Times New Roman"/>
          <w:bCs/>
          <w:sz w:val="28"/>
          <w:szCs w:val="24"/>
        </w:rPr>
      </w:pPr>
      <w:r w:rsidRPr="00BE3CF1">
        <w:rPr>
          <w:rFonts w:ascii="Times New Roman" w:hAnsi="Times New Roman" w:cs="Times New Roman"/>
          <w:bCs/>
          <w:sz w:val="28"/>
          <w:szCs w:val="24"/>
        </w:rPr>
        <w:t>А. Куприн «Изумруд» и др. рассказы</w:t>
      </w:r>
    </w:p>
    <w:p w:rsidR="00BE3CF1" w:rsidRDefault="00BE3CF1" w:rsidP="00BE3CF1">
      <w:pPr>
        <w:rPr>
          <w:rFonts w:ascii="Times New Roman" w:hAnsi="Times New Roman" w:cs="Times New Roman"/>
          <w:bCs/>
          <w:sz w:val="28"/>
          <w:szCs w:val="24"/>
        </w:rPr>
      </w:pPr>
      <w:r w:rsidRPr="00BE3CF1">
        <w:rPr>
          <w:rFonts w:ascii="Times New Roman" w:hAnsi="Times New Roman" w:cs="Times New Roman"/>
          <w:bCs/>
          <w:sz w:val="28"/>
          <w:szCs w:val="24"/>
        </w:rPr>
        <w:t>А. Пушкин «Повести Белкина»</w:t>
      </w:r>
    </w:p>
    <w:p w:rsidR="00BE3CF1" w:rsidRDefault="00BE3CF1" w:rsidP="00BE3CF1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Н.В. Гоголь «Тарас Бульба»</w:t>
      </w:r>
    </w:p>
    <w:p w:rsidR="00BE3CF1" w:rsidRDefault="00BE3CF1" w:rsidP="00BE3CF1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И. С. Тургенев рассказы из цикла «Записки охотника» (по выбору)</w:t>
      </w:r>
    </w:p>
    <w:p w:rsidR="00BE3CF1" w:rsidRDefault="00BE3CF1" w:rsidP="00BE3CF1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Р.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Сабатини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«Одиссея капитана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Блада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»</w:t>
      </w:r>
    </w:p>
    <w:p w:rsidR="00BE3CF1" w:rsidRDefault="00BE3CF1" w:rsidP="00BE3CF1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М. Горький «Старуха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Изергиль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Челкаш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»</w:t>
      </w:r>
    </w:p>
    <w:p w:rsidR="00BE3CF1" w:rsidRDefault="00BE3CF1" w:rsidP="00BE3CF1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А.С. Грин «Алые паруса», «Зеленая лампа»</w:t>
      </w:r>
    </w:p>
    <w:p w:rsidR="00BE3CF1" w:rsidRDefault="00BE3CF1" w:rsidP="00BE3CF1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М. Шолохов «Донские рассказы» (по выбору)</w:t>
      </w:r>
    </w:p>
    <w:p w:rsidR="00BE3CF1" w:rsidRPr="00BE3CF1" w:rsidRDefault="00BE3CF1" w:rsidP="00BE3CF1">
      <w:pPr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BE3CF1">
        <w:rPr>
          <w:rFonts w:ascii="Times New Roman" w:hAnsi="Times New Roman" w:cs="Times New Roman"/>
          <w:bCs/>
          <w:sz w:val="28"/>
          <w:szCs w:val="24"/>
        </w:rPr>
        <w:t>О.Генри</w:t>
      </w:r>
      <w:proofErr w:type="spellEnd"/>
      <w:r w:rsidRPr="00BE3CF1">
        <w:rPr>
          <w:rFonts w:ascii="Times New Roman" w:hAnsi="Times New Roman" w:cs="Times New Roman"/>
          <w:bCs/>
          <w:sz w:val="28"/>
          <w:szCs w:val="24"/>
        </w:rPr>
        <w:t xml:space="preserve"> «Вождь краснокожих», «Трест, который лопнул», «Короли и капуста»</w:t>
      </w:r>
    </w:p>
    <w:p w:rsidR="00BE3CF1" w:rsidRDefault="00BE3CF1"/>
    <w:p w:rsidR="00BE3CF1" w:rsidRPr="00BE3CF1" w:rsidRDefault="00BE3CF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E3CF1" w:rsidRPr="00BE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20"/>
    <w:rsid w:val="00253E9A"/>
    <w:rsid w:val="00532F9B"/>
    <w:rsid w:val="00BE3CF1"/>
    <w:rsid w:val="00D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sharkezi</dc:creator>
  <cp:keywords/>
  <dc:description/>
  <cp:lastModifiedBy>sharkezi</cp:lastModifiedBy>
  <cp:revision>2</cp:revision>
  <dcterms:created xsi:type="dcterms:W3CDTF">2025-05-21T03:35:00Z</dcterms:created>
  <dcterms:modified xsi:type="dcterms:W3CDTF">2025-05-21T03:42:00Z</dcterms:modified>
</cp:coreProperties>
</file>